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20" w:lineRule="atLeast"/>
        <w:jc w:val="both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jc w:val="both"/>
        <w:rPr>
          <w:rFonts w:ascii="Times New Roman" w:hAnsi="Times New Roman" w:eastAsia="Microsoft YaHei UI"/>
          <w:color w:val="000000" w:themeColor="text1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8"/>
        <w:keepNext/>
        <w:keepLines/>
        <w:spacing w:before="0" w:after="0" w:line="590" w:lineRule="exact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bookmark11"/>
      <w:bookmarkStart w:id="1" w:name="bookmark10"/>
      <w:bookmarkStart w:id="2" w:name="bookmark9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个人承诺书</w:t>
      </w:r>
      <w:bookmarkEnd w:id="0"/>
      <w:bookmarkEnd w:id="1"/>
      <w:bookmarkEnd w:id="2"/>
    </w:p>
    <w:p>
      <w:pPr>
        <w:pStyle w:val="8"/>
        <w:keepNext/>
        <w:keepLines/>
        <w:spacing w:before="0" w:after="0" w:line="590" w:lineRule="exact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pStyle w:val="9"/>
        <w:spacing w:line="667" w:lineRule="exact"/>
        <w:ind w:firstLine="6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本人XXX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因属新冠肺炎防控管理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val="zh-CN" w:eastAsia="zh-CN" w:bidi="zh-CN"/>
          <w14:textFill>
            <w14:solidFill>
              <w14:schemeClr w14:val="tx1"/>
            </w14:solidFill>
          </w14:textFill>
        </w:rPr>
        <w:t>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员，为了配合疫情防控工作，达到坚决防止疫情反弹的目的，现承诺如下：</w:t>
      </w:r>
    </w:p>
    <w:p>
      <w:pPr>
        <w:pStyle w:val="9"/>
        <w:numPr>
          <w:ilvl w:val="0"/>
          <w:numId w:val="1"/>
        </w:numPr>
        <w:tabs>
          <w:tab w:val="left" w:pos="1005"/>
        </w:tabs>
        <w:spacing w:line="624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" w:name="bookmark12"/>
      <w:bookmarkEnd w:id="3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所提交的材料真实有效；</w:t>
      </w:r>
    </w:p>
    <w:p>
      <w:pPr>
        <w:pStyle w:val="9"/>
        <w:numPr>
          <w:ilvl w:val="0"/>
          <w:numId w:val="1"/>
        </w:numPr>
        <w:tabs>
          <w:tab w:val="left" w:pos="1011"/>
        </w:tabs>
        <w:spacing w:line="624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" w:name="bookmark13"/>
      <w:bookmarkEnd w:id="4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主动向现居住地村居报告去向，到达目的地后向目的地村居报告；</w:t>
      </w:r>
    </w:p>
    <w:p>
      <w:pPr>
        <w:pStyle w:val="9"/>
        <w:numPr>
          <w:ilvl w:val="0"/>
          <w:numId w:val="1"/>
        </w:numPr>
        <w:tabs>
          <w:tab w:val="left" w:pos="1005"/>
        </w:tabs>
        <w:spacing w:line="624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5" w:name="bookmark14"/>
      <w:bookmarkEnd w:id="5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自觉接受居住地村居及其医疗机构的康复指导和随访，如出现身体异常情况及时报告，并接受相应治疗；</w:t>
      </w:r>
    </w:p>
    <w:p>
      <w:pPr>
        <w:pStyle w:val="9"/>
        <w:numPr>
          <w:ilvl w:val="0"/>
          <w:numId w:val="1"/>
        </w:numPr>
        <w:tabs>
          <w:tab w:val="left" w:pos="1006"/>
        </w:tabs>
        <w:spacing w:line="624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6" w:name="bookmark15"/>
      <w:bookmarkEnd w:id="6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不参加集体性活动，出门戴口罩；</w:t>
      </w:r>
    </w:p>
    <w:p>
      <w:pPr>
        <w:pStyle w:val="9"/>
        <w:numPr>
          <w:ilvl w:val="0"/>
          <w:numId w:val="1"/>
        </w:numPr>
        <w:tabs>
          <w:tab w:val="left" w:pos="1006"/>
        </w:tabs>
        <w:spacing w:line="624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7" w:name="bookmark16"/>
      <w:bookmarkEnd w:id="7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不信谣，不传谣，不发布与疫情相关的不实言论；</w:t>
      </w:r>
    </w:p>
    <w:p>
      <w:pPr>
        <w:pStyle w:val="9"/>
        <w:numPr>
          <w:ilvl w:val="0"/>
          <w:numId w:val="1"/>
        </w:numPr>
        <w:tabs>
          <w:tab w:val="left" w:pos="1006"/>
        </w:tabs>
        <w:spacing w:line="59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8" w:name="bookmark17"/>
      <w:bookmarkEnd w:id="8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如违反上述承诺，愿意承担相应的法律责任。</w:t>
      </w:r>
    </w:p>
    <w:p>
      <w:pPr>
        <w:pStyle w:val="9"/>
        <w:tabs>
          <w:tab w:val="left" w:pos="1006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9"/>
        <w:tabs>
          <w:tab w:val="left" w:pos="1006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9"/>
        <w:tabs>
          <w:tab w:val="left" w:pos="1006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9"/>
        <w:tabs>
          <w:tab w:val="left" w:pos="1006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居民身份证号码:</w:t>
      </w:r>
    </w:p>
    <w:p>
      <w:pPr>
        <w:pStyle w:val="9"/>
        <w:tabs>
          <w:tab w:val="left" w:pos="1006"/>
        </w:tabs>
        <w:spacing w:line="560" w:lineRule="exact"/>
        <w:ind w:firstLine="0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9"/>
        <w:tabs>
          <w:tab w:val="left" w:pos="1006"/>
        </w:tabs>
        <w:spacing w:line="560" w:lineRule="exact"/>
        <w:ind w:firstLine="5783" w:firstLineChars="18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9"/>
        <w:tabs>
          <w:tab w:val="left" w:pos="1006"/>
        </w:tabs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757" w:left="1587" w:header="851" w:footer="1361" w:gutter="0"/>
          <w:pgNumType w:fmt="decimal"/>
          <w:cols w:space="0" w:num="1"/>
          <w:docGrid w:type="lines" w:linePitch="312" w:charSpace="0"/>
        </w:sectPr>
      </w:pPr>
    </w:p>
    <w:p>
      <w:pPr>
        <w:pStyle w:val="4"/>
        <w:widowControl/>
        <w:shd w:val="clear" w:color="auto" w:fill="FFFFFF"/>
        <w:spacing w:beforeAutospacing="0" w:afterAutospacing="0" w:line="420" w:lineRule="atLeast"/>
        <w:jc w:val="both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pStyle w:val="8"/>
        <w:keepNext/>
        <w:keepLines/>
        <w:spacing w:before="0" w:after="0" w:line="590" w:lineRule="exact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pStyle w:val="8"/>
        <w:keepNext/>
        <w:keepLines/>
        <w:spacing w:before="0" w:after="0" w:line="590" w:lineRule="exact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健康证明材料</w:t>
      </w:r>
    </w:p>
    <w:p>
      <w:pPr>
        <w:pStyle w:val="8"/>
        <w:keepNext/>
        <w:keepLines/>
        <w:spacing w:before="0" w:after="0" w:line="590" w:lineRule="exact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（发热病人模板）</w:t>
      </w:r>
    </w:p>
    <w:p>
      <w:pPr>
        <w:spacing w:line="59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left="638" w:leftChars="304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身份证号为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</w:p>
    <w:p>
      <w:pPr>
        <w:spacing w:line="59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手机号码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为我县（市、区）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乡镇（街道）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村（社区）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组（居委会）居民。于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日，至医院就诊，有发热症状，</w:t>
      </w:r>
    </w:p>
    <w:p>
      <w:pPr>
        <w:spacing w:line="59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日经核酸检测，结果为阴性，经诊断排除新冠肺炎可能，诊断为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特此证明。</w:t>
      </w:r>
    </w:p>
    <w:p>
      <w:pPr>
        <w:spacing w:line="59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left="5120" w:hanging="5120" w:hanging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**县（市、区）新冠肺炎疫情防控指挥部                                                           </w:t>
      </w:r>
    </w:p>
    <w:p>
      <w:pPr>
        <w:spacing w:line="590" w:lineRule="exact"/>
        <w:ind w:left="5108" w:leftChars="2280" w:hanging="320" w:hanging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 月   日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pStyle w:val="8"/>
        <w:keepNext/>
        <w:keepLines/>
        <w:spacing w:before="0" w:after="0" w:line="600" w:lineRule="exact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健康证明材料</w:t>
      </w:r>
    </w:p>
    <w:p>
      <w:pPr>
        <w:pStyle w:val="8"/>
        <w:keepNext/>
        <w:keepLines/>
        <w:spacing w:before="0" w:after="0" w:line="590" w:lineRule="exact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（密接、次密接模板）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，手机号码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,为我县（市、区）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乡镇（街道）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村（社区）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组（居委会）居民。为确诊病例（无症状感染者） 密切接触者（次密切接触者），于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进行集中（居家）隔离医学观察，集中（居家）隔离医学观察期满，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日进行双采双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</w:t>
      </w:r>
      <w:r>
        <w:rPr>
          <w:rFonts w:hint="eastAsia" w:ascii="仿宋_GB2312" w:hAnsi="仿宋_GB2312" w:eastAsia="仿宋_GB2312" w:cs="仿宋_GB2312"/>
          <w:sz w:val="32"/>
          <w:szCs w:val="32"/>
        </w:rPr>
        <w:t>（核酸检测），结果为阴性，现予解除隔离医学观察。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600" w:lineRule="exact"/>
        <w:ind w:right="659" w:firstLine="1920" w:firstLineChars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659"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**县（市、区）新冠肺炎疫情防控指挥部</w:t>
      </w:r>
    </w:p>
    <w:p>
      <w:pPr>
        <w:spacing w:line="600" w:lineRule="exact"/>
        <w:ind w:left="3192" w:leftChars="152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日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8"/>
        <w:keepNext/>
        <w:keepLines/>
        <w:spacing w:before="0" w:after="0" w:line="600" w:lineRule="exact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健康证明材料</w:t>
      </w:r>
    </w:p>
    <w:p>
      <w:pPr>
        <w:pStyle w:val="8"/>
        <w:keepNext/>
        <w:keepLines/>
        <w:spacing w:before="0" w:after="0" w:line="590" w:lineRule="exact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（中高风险地区来荆、入境人员模板）</w:t>
      </w:r>
    </w:p>
    <w:p>
      <w:pPr>
        <w:pStyle w:val="8"/>
        <w:keepNext/>
        <w:keepLines/>
        <w:spacing w:before="0" w:after="0" w:line="590" w:lineRule="exact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，手机号码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,为我县（市、区）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乡镇（街道）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村（社区）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组（居委会）居民。为来（返）荆人员，于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进行集中（居家）隔离医学观察，集中（居家）隔离医学观察期满，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日进行双采双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</w:t>
      </w:r>
      <w:r>
        <w:rPr>
          <w:rFonts w:hint="eastAsia" w:ascii="仿宋_GB2312" w:hAnsi="仿宋_GB2312" w:eastAsia="仿宋_GB2312" w:cs="仿宋_GB2312"/>
          <w:sz w:val="32"/>
          <w:szCs w:val="32"/>
        </w:rPr>
        <w:t>（核酸检测），结果为阴性，现予解除隔离医学观察。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**县（市、区）新冠肺炎疫情防控指挥部</w:t>
      </w: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Times New Roman" w:hAnsi="Times New Roman" w:eastAsia="Microsoft YaHei UI" w:cs="Times New Roman"/>
          <w:color w:val="000000" w:themeColor="text1"/>
          <w:kern w:val="0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Microsoft YaHei UI" w:cs="Times New Roman"/>
          <w:color w:val="000000" w:themeColor="text1"/>
          <w:kern w:val="0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Microsoft YaHei UI" w:cs="Times New Roman"/>
          <w:color w:val="000000" w:themeColor="text1"/>
          <w:kern w:val="0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Microsoft YaHei UI" w:cs="Times New Roman"/>
          <w:color w:val="000000" w:themeColor="text1"/>
          <w:kern w:val="0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Microsoft YaHei UI" w:cs="Times New Roman"/>
          <w:color w:val="000000" w:themeColor="text1"/>
          <w:kern w:val="0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Microsoft YaHei UI" w:cs="Times New Roman"/>
          <w:color w:val="000000" w:themeColor="text1"/>
          <w:kern w:val="0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Microsoft YaHei UI" w:cs="Times New Roman"/>
          <w:color w:val="000000" w:themeColor="text1"/>
          <w:kern w:val="0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Microsoft YaHei UI" w:cs="Times New Roman"/>
          <w:color w:val="000000" w:themeColor="text1"/>
          <w:kern w:val="0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Microsoft YaHei UI" w:cs="Times New Roman"/>
          <w:color w:val="000000" w:themeColor="text1"/>
          <w:kern w:val="0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Microsoft YaHei UI" w:cs="Times New Roman"/>
          <w:color w:val="000000" w:themeColor="text1"/>
          <w:kern w:val="0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Microsoft YaHei UI" w:cs="Times New Roman"/>
          <w:color w:val="000000" w:themeColor="text1"/>
          <w:kern w:val="0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Microsoft YaHei UI" w:cs="Times New Roman"/>
          <w:color w:val="000000" w:themeColor="text1"/>
          <w:kern w:val="0"/>
          <w:sz w:val="25"/>
          <w:szCs w:val="25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0" w:h="16840"/>
          <w:pgMar w:top="2098" w:right="1854" w:bottom="1757" w:left="1587" w:header="2046" w:footer="1361" w:gutter="0"/>
          <w:pgNumType w:fmt="decimal" w:start="5"/>
          <w:cols w:space="0" w:num="1"/>
          <w:docGrid w:linePitch="360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荆州开发区符合转码人员信息核查表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填报单位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填报人：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填报时间：</w:t>
      </w:r>
    </w:p>
    <w:tbl>
      <w:tblPr>
        <w:tblStyle w:val="5"/>
        <w:tblW w:w="14197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369"/>
        <w:gridCol w:w="1790"/>
        <w:gridCol w:w="1463"/>
        <w:gridCol w:w="960"/>
        <w:gridCol w:w="2615"/>
        <w:gridCol w:w="1697"/>
        <w:gridCol w:w="2459"/>
        <w:gridCol w:w="125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健康码颜色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管理类型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核查情况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指挥部审核情况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sectPr>
          <w:footerReference r:id="rId5" w:type="default"/>
          <w:pgSz w:w="16840" w:h="11900" w:orient="landscape"/>
          <w:pgMar w:top="1701" w:right="1417" w:bottom="1417" w:left="1417" w:header="2046" w:footer="1361" w:gutter="0"/>
          <w:pgNumType w:fmt="decimal" w:start="8"/>
          <w:cols w:space="0" w:num="1"/>
          <w:rtlGutter w:val="0"/>
          <w:docGrid w:linePitch="360" w:charSpace="0"/>
        </w:sectPr>
      </w:pPr>
      <w:bookmarkStart w:id="9" w:name="_GoBack"/>
      <w:bookmarkEnd w:id="9"/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sectPr>
      <w:pgSz w:w="11900" w:h="16840"/>
      <w:pgMar w:top="2098" w:right="1854" w:bottom="1757" w:left="1587" w:header="2046" w:footer="1361" w:gutter="0"/>
      <w:pgNumType w:fmt="decimal" w:start="4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C7BD63"/>
    <w:multiLevelType w:val="singleLevel"/>
    <w:tmpl w:val="90C7BD6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67A37"/>
    <w:rsid w:val="0002634A"/>
    <w:rsid w:val="002E5693"/>
    <w:rsid w:val="002F3AFB"/>
    <w:rsid w:val="00331135"/>
    <w:rsid w:val="00463384"/>
    <w:rsid w:val="005352D8"/>
    <w:rsid w:val="006610D9"/>
    <w:rsid w:val="0084203C"/>
    <w:rsid w:val="00B40C26"/>
    <w:rsid w:val="00B57812"/>
    <w:rsid w:val="00C0500F"/>
    <w:rsid w:val="00D30790"/>
    <w:rsid w:val="00E13096"/>
    <w:rsid w:val="00F3496B"/>
    <w:rsid w:val="01381E80"/>
    <w:rsid w:val="02383F7E"/>
    <w:rsid w:val="05EE5827"/>
    <w:rsid w:val="075B7496"/>
    <w:rsid w:val="07C67785"/>
    <w:rsid w:val="0AE564AC"/>
    <w:rsid w:val="0B7F5EB4"/>
    <w:rsid w:val="0BB63A13"/>
    <w:rsid w:val="10CE5687"/>
    <w:rsid w:val="15DE2187"/>
    <w:rsid w:val="1868284A"/>
    <w:rsid w:val="1E0B775F"/>
    <w:rsid w:val="21744BC8"/>
    <w:rsid w:val="222251D3"/>
    <w:rsid w:val="2A0C64BE"/>
    <w:rsid w:val="2C7E4C7F"/>
    <w:rsid w:val="306141B3"/>
    <w:rsid w:val="311C5032"/>
    <w:rsid w:val="31F175AA"/>
    <w:rsid w:val="33D67212"/>
    <w:rsid w:val="365665EF"/>
    <w:rsid w:val="39567A37"/>
    <w:rsid w:val="3C2A7B56"/>
    <w:rsid w:val="4630716D"/>
    <w:rsid w:val="48312357"/>
    <w:rsid w:val="490863B8"/>
    <w:rsid w:val="49414C36"/>
    <w:rsid w:val="4B7F3C00"/>
    <w:rsid w:val="4FA924F2"/>
    <w:rsid w:val="51CC79A8"/>
    <w:rsid w:val="54123059"/>
    <w:rsid w:val="57FA6066"/>
    <w:rsid w:val="58B56345"/>
    <w:rsid w:val="5CFF2E7D"/>
    <w:rsid w:val="5DC00E57"/>
    <w:rsid w:val="66795FAC"/>
    <w:rsid w:val="66B03CD0"/>
    <w:rsid w:val="6CE2541A"/>
    <w:rsid w:val="71CC64C7"/>
    <w:rsid w:val="72E43E79"/>
    <w:rsid w:val="7370625F"/>
    <w:rsid w:val="797D71D0"/>
    <w:rsid w:val="7C5440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Heading #1|1"/>
    <w:basedOn w:val="1"/>
    <w:qFormat/>
    <w:uiPriority w:val="0"/>
    <w:pPr>
      <w:spacing w:before="1300" w:after="610" w:line="706" w:lineRule="exact"/>
      <w:jc w:val="center"/>
      <w:outlineLvl w:val="0"/>
    </w:pPr>
    <w:rPr>
      <w:rFonts w:ascii="宋体" w:hAnsi="宋体" w:eastAsia="宋体" w:cs="宋体"/>
      <w:color w:val="1F1E21"/>
      <w:sz w:val="42"/>
      <w:szCs w:val="42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spacing w:line="473" w:lineRule="auto"/>
      <w:ind w:firstLine="400"/>
    </w:pPr>
    <w:rPr>
      <w:rFonts w:ascii="宋体" w:hAnsi="宋体" w:eastAsia="宋体" w:cs="宋体"/>
      <w:color w:val="565657"/>
      <w:sz w:val="28"/>
      <w:szCs w:val="28"/>
      <w:lang w:val="zh-TW" w:eastAsia="zh-TW" w:bidi="zh-TW"/>
    </w:r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321</Words>
  <Characters>1835</Characters>
  <Lines>15</Lines>
  <Paragraphs>4</Paragraphs>
  <TotalTime>15</TotalTime>
  <ScaleCrop>false</ScaleCrop>
  <LinksUpToDate>false</LinksUpToDate>
  <CharactersWithSpaces>2152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2021-08-11T10:50:00Z</dcterms:created>
  <dc:creator>法球</dc:creator>
  <cp:lastModifiedBy>LV</cp:lastModifiedBy>
  <cp:lastPrinted>2021-08-12T12:48:00Z</cp:lastPrinted>
  <dcterms:modified xsi:type="dcterms:W3CDTF">2021-08-14T04:49:54Z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377538167_btnclosed</vt:lpwstr>
  </property>
  <property fmtid="{D5CDD505-2E9C-101B-9397-08002B2CF9AE}" pid="4" name="ICV">
    <vt:lpwstr>FFEC7E7F1B144454A695EEA5374651DF</vt:lpwstr>
  </property>
</Properties>
</file>